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ind w:right="-512" w:rightChars="-244" w:firstLine="542" w:firstLineChars="15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36"/>
          <w:szCs w:val="36"/>
        </w:rPr>
        <w:t>辽宁工业大学</w:t>
      </w:r>
      <w:r>
        <w:rPr>
          <w:rFonts w:ascii="宋体" w:hAnsi="宋体"/>
          <w:b/>
          <w:sz w:val="36"/>
          <w:szCs w:val="36"/>
        </w:rPr>
        <w:t>图书馆书架设备</w:t>
      </w:r>
      <w:r>
        <w:rPr>
          <w:rFonts w:hint="eastAsia" w:ascii="宋体" w:hAnsi="宋体"/>
          <w:b/>
          <w:sz w:val="36"/>
          <w:szCs w:val="36"/>
        </w:rPr>
        <w:t>采购招标文件</w:t>
      </w:r>
    </w:p>
    <w:p>
      <w:pPr>
        <w:spacing w:beforeLines="50"/>
        <w:ind w:firstLine="414" w:firstLineChars="148"/>
        <w:jc w:val="center"/>
        <w:rPr>
          <w:rFonts w:ascii="华文琥珀" w:hAnsi="华文琥珀" w:eastAsia="华文琥珀" w:cs="华文琥珀"/>
          <w:bCs/>
          <w:sz w:val="28"/>
          <w:szCs w:val="28"/>
        </w:rPr>
      </w:pPr>
    </w:p>
    <w:p>
      <w:pPr>
        <w:spacing w:beforeLines="50"/>
        <w:ind w:firstLine="414" w:firstLineChars="148"/>
        <w:jc w:val="center"/>
        <w:rPr>
          <w:rFonts w:ascii="华文琥珀" w:hAnsi="华文琥珀" w:eastAsia="华文琥珀" w:cs="华文琥珀"/>
          <w:bCs/>
          <w:sz w:val="28"/>
          <w:szCs w:val="28"/>
        </w:rPr>
      </w:pPr>
    </w:p>
    <w:p>
      <w:pPr>
        <w:numPr>
          <w:ilvl w:val="0"/>
          <w:numId w:val="0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招标项目要求</w:t>
      </w:r>
    </w:p>
    <w:p>
      <w:pPr>
        <w:numPr>
          <w:ilvl w:val="0"/>
          <w:numId w:val="0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投标须知</w:t>
      </w:r>
    </w:p>
    <w:p>
      <w:pPr>
        <w:numPr>
          <w:ilvl w:val="0"/>
          <w:numId w:val="0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投标书</w:t>
      </w:r>
    </w:p>
    <w:p>
      <w:pPr>
        <w:numPr>
          <w:ilvl w:val="0"/>
          <w:numId w:val="0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开标一览表</w:t>
      </w:r>
    </w:p>
    <w:p>
      <w:pPr>
        <w:numPr>
          <w:ilvl w:val="0"/>
          <w:numId w:val="0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投标人基本情况表</w:t>
      </w:r>
    </w:p>
    <w:p>
      <w:pPr>
        <w:numPr>
          <w:ilvl w:val="0"/>
          <w:numId w:val="0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招标设备清单</w:t>
      </w:r>
    </w:p>
    <w:p>
      <w:pPr>
        <w:spacing w:line="1000" w:lineRule="exact"/>
        <w:rPr>
          <w:b/>
          <w:sz w:val="36"/>
          <w:szCs w:val="36"/>
        </w:rPr>
      </w:pPr>
    </w:p>
    <w:p>
      <w:pPr>
        <w:spacing w:line="1000" w:lineRule="exact"/>
        <w:rPr>
          <w:b/>
          <w:sz w:val="44"/>
        </w:rPr>
      </w:pPr>
    </w:p>
    <w:p>
      <w:pPr>
        <w:spacing w:line="1000" w:lineRule="exact"/>
        <w:rPr>
          <w:b/>
          <w:sz w:val="44"/>
        </w:rPr>
      </w:pPr>
    </w:p>
    <w:p>
      <w:pPr>
        <w:spacing w:line="1000" w:lineRule="exact"/>
        <w:rPr>
          <w:b/>
          <w:sz w:val="44"/>
        </w:rPr>
      </w:pPr>
    </w:p>
    <w:p>
      <w:pPr>
        <w:spacing w:line="1000" w:lineRule="exact"/>
        <w:rPr>
          <w:b/>
          <w:sz w:val="44"/>
        </w:rPr>
      </w:pPr>
    </w:p>
    <w:p>
      <w:pPr>
        <w:spacing w:line="560" w:lineRule="exact"/>
        <w:jc w:val="center"/>
        <w:rPr>
          <w:rFonts w:ascii="仿宋" w:hAnsi="仿宋" w:eastAsia="仿宋"/>
          <w:b/>
          <w:sz w:val="44"/>
        </w:rPr>
      </w:pPr>
      <w:r>
        <w:rPr>
          <w:rFonts w:hint="eastAsia" w:ascii="仿宋" w:hAnsi="仿宋" w:eastAsia="仿宋"/>
          <w:b/>
          <w:sz w:val="44"/>
        </w:rPr>
        <w:t>招 标 项 目 要 求</w:t>
      </w:r>
    </w:p>
    <w:p>
      <w:pPr>
        <w:spacing w:line="560" w:lineRule="exact"/>
        <w:jc w:val="center"/>
        <w:rPr>
          <w:rFonts w:ascii="仿宋" w:hAnsi="仿宋" w:eastAsia="仿宋"/>
          <w:b/>
          <w:sz w:val="44"/>
        </w:rPr>
      </w:pPr>
    </w:p>
    <w:p>
      <w:pPr>
        <w:numPr>
          <w:ilvl w:val="0"/>
          <w:numId w:val="0"/>
        </w:numPr>
        <w:spacing w:line="560" w:lineRule="exact"/>
        <w:ind w:left="720" w:hanging="5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</w:rPr>
        <w:t>本次招标为辽宁工业大学教学用设备，投标方</w:t>
      </w:r>
      <w:r>
        <w:rPr>
          <w:rFonts w:hint="eastAsia" w:ascii="仿宋" w:hAnsi="仿宋" w:eastAsia="仿宋"/>
          <w:sz w:val="28"/>
          <w:szCs w:val="28"/>
        </w:rPr>
        <w:t>需提供</w:t>
      </w:r>
      <w:r>
        <w:rPr>
          <w:rFonts w:hint="eastAsia" w:ascii="仿宋" w:hAnsi="仿宋" w:eastAsia="仿宋" w:cs="Lucida Sans Unicode"/>
          <w:sz w:val="28"/>
          <w:szCs w:val="28"/>
        </w:rPr>
        <w:t>生产厂商出具的授权书原件及售后服务承诺书</w:t>
      </w:r>
      <w:r>
        <w:rPr>
          <w:rFonts w:hint="eastAsia" w:ascii="仿宋" w:hAnsi="仿宋" w:eastAsia="仿宋" w:cs="Lucida Sans Unicode"/>
          <w:color w:val="000000"/>
          <w:sz w:val="28"/>
          <w:szCs w:val="28"/>
        </w:rPr>
        <w:t>原件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numPr>
          <w:ilvl w:val="0"/>
          <w:numId w:val="0"/>
        </w:numPr>
        <w:spacing w:line="560" w:lineRule="exact"/>
        <w:ind w:left="720" w:hanging="54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投标方资质要求为针对本次招标主要采购项目应有设备生产、销售经营权的辽宁省政府采购入库供应商，信誉好，有经营实力，并具有类似的工程经验。</w:t>
      </w:r>
    </w:p>
    <w:p>
      <w:pPr>
        <w:numPr>
          <w:ilvl w:val="0"/>
          <w:numId w:val="0"/>
        </w:numPr>
        <w:spacing w:line="560" w:lineRule="exact"/>
        <w:ind w:left="720" w:hanging="54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投标方需提供全新、符合国家质量检测标准的现货设备。</w:t>
      </w:r>
    </w:p>
    <w:p>
      <w:pPr>
        <w:numPr>
          <w:ilvl w:val="0"/>
          <w:numId w:val="0"/>
        </w:numPr>
        <w:spacing w:line="560" w:lineRule="exact"/>
        <w:ind w:left="720" w:hanging="54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所有投标设备均需上门安装调试，并提供合同规定的维修保养期。</w:t>
      </w:r>
    </w:p>
    <w:p>
      <w:pPr>
        <w:numPr>
          <w:ilvl w:val="0"/>
          <w:numId w:val="0"/>
        </w:numPr>
        <w:spacing w:line="560" w:lineRule="exact"/>
        <w:ind w:left="720" w:hanging="54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sz w:val="28"/>
        </w:rPr>
        <w:t>采购合同由中标单位与设备</w:t>
      </w:r>
      <w:r>
        <w:rPr>
          <w:rFonts w:hint="eastAsia" w:ascii="仿宋" w:hAnsi="仿宋" w:eastAsia="仿宋"/>
          <w:color w:val="000000"/>
          <w:sz w:val="28"/>
        </w:rPr>
        <w:t>采购单位双方签订。</w:t>
      </w:r>
    </w:p>
    <w:p>
      <w:pPr>
        <w:numPr>
          <w:ilvl w:val="0"/>
          <w:numId w:val="0"/>
        </w:numPr>
        <w:spacing w:line="560" w:lineRule="exact"/>
        <w:ind w:left="720" w:hanging="54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验收：采购单位组织验收签字。</w:t>
      </w:r>
    </w:p>
    <w:p>
      <w:pPr>
        <w:numPr>
          <w:ilvl w:val="0"/>
          <w:numId w:val="0"/>
        </w:numPr>
        <w:spacing w:line="560" w:lineRule="exact"/>
        <w:ind w:left="720" w:hanging="54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交货地点：</w:t>
      </w:r>
      <w:r>
        <w:rPr>
          <w:rFonts w:hint="eastAsia" w:ascii="仿宋" w:hAnsi="仿宋" w:eastAsia="仿宋"/>
          <w:sz w:val="28"/>
        </w:rPr>
        <w:t>采购单位。</w:t>
      </w:r>
    </w:p>
    <w:p>
      <w:pPr>
        <w:numPr>
          <w:ilvl w:val="0"/>
          <w:numId w:val="0"/>
        </w:numPr>
        <w:spacing w:line="560" w:lineRule="exact"/>
        <w:ind w:left="720" w:hanging="54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投标单位必须由法人代表或委托代理人（具有授权书）参加投标、开标仪式、随时接受评委询问，并予以解答。</w:t>
      </w:r>
    </w:p>
    <w:p>
      <w:pPr>
        <w:tabs>
          <w:tab w:val="left" w:pos="180"/>
        </w:tabs>
        <w:spacing w:line="560" w:lineRule="exact"/>
        <w:ind w:left="720" w:hanging="540"/>
        <w:rPr>
          <w:rFonts w:ascii="仿宋" w:hAnsi="仿宋" w:eastAsia="仿宋"/>
          <w:sz w:val="28"/>
        </w:rPr>
      </w:pPr>
    </w:p>
    <w:p>
      <w:pPr>
        <w:tabs>
          <w:tab w:val="left" w:pos="180"/>
        </w:tabs>
        <w:spacing w:line="560" w:lineRule="exact"/>
        <w:ind w:left="720" w:hanging="540"/>
        <w:rPr>
          <w:rFonts w:ascii="仿宋" w:hAnsi="仿宋" w:eastAsia="仿宋"/>
          <w:sz w:val="28"/>
        </w:rPr>
      </w:pPr>
    </w:p>
    <w:p>
      <w:pPr>
        <w:tabs>
          <w:tab w:val="left" w:pos="180"/>
        </w:tabs>
        <w:spacing w:line="560" w:lineRule="exact"/>
        <w:ind w:left="720" w:hanging="540"/>
        <w:rPr>
          <w:rFonts w:ascii="仿宋" w:hAnsi="仿宋" w:eastAsia="仿宋"/>
          <w:sz w:val="28"/>
        </w:rPr>
      </w:pPr>
    </w:p>
    <w:p>
      <w:pPr>
        <w:tabs>
          <w:tab w:val="left" w:pos="180"/>
        </w:tabs>
        <w:spacing w:line="560" w:lineRule="exact"/>
        <w:ind w:left="720" w:hanging="540"/>
        <w:rPr>
          <w:rFonts w:ascii="仿宋" w:hAnsi="仿宋" w:eastAsia="仿宋"/>
          <w:sz w:val="28"/>
        </w:rPr>
      </w:pPr>
    </w:p>
    <w:p>
      <w:pPr>
        <w:tabs>
          <w:tab w:val="left" w:pos="180"/>
        </w:tabs>
        <w:spacing w:line="560" w:lineRule="exact"/>
        <w:ind w:left="720" w:hanging="540"/>
        <w:rPr>
          <w:rFonts w:ascii="仿宋" w:hAnsi="仿宋" w:eastAsia="仿宋"/>
          <w:sz w:val="28"/>
        </w:rPr>
      </w:pPr>
    </w:p>
    <w:p>
      <w:pPr>
        <w:tabs>
          <w:tab w:val="left" w:pos="180"/>
        </w:tabs>
        <w:spacing w:line="560" w:lineRule="exact"/>
        <w:ind w:left="5398" w:leftChars="1904" w:hanging="1400" w:hangingChars="500"/>
        <w:rPr>
          <w:rFonts w:ascii="仿宋" w:hAnsi="仿宋" w:eastAsia="仿宋"/>
          <w:sz w:val="28"/>
        </w:rPr>
      </w:pPr>
    </w:p>
    <w:p>
      <w:pPr>
        <w:tabs>
          <w:tab w:val="left" w:pos="180"/>
        </w:tabs>
        <w:spacing w:line="560" w:lineRule="exact"/>
        <w:ind w:left="5398" w:leftChars="1904" w:hanging="1400" w:hangingChars="500"/>
        <w:rPr>
          <w:rFonts w:ascii="仿宋" w:hAnsi="仿宋" w:eastAsia="仿宋"/>
          <w:sz w:val="28"/>
        </w:rPr>
      </w:pPr>
    </w:p>
    <w:p>
      <w:pPr>
        <w:tabs>
          <w:tab w:val="left" w:pos="180"/>
        </w:tabs>
        <w:spacing w:line="560" w:lineRule="exact"/>
        <w:ind w:left="5398" w:leftChars="1904" w:hanging="1400" w:hangingChars="500"/>
        <w:rPr>
          <w:rFonts w:ascii="仿宋" w:hAnsi="仿宋" w:eastAsia="仿宋"/>
          <w:sz w:val="28"/>
        </w:rPr>
      </w:pPr>
    </w:p>
    <w:p>
      <w:pPr>
        <w:spacing w:line="440" w:lineRule="exact"/>
        <w:jc w:val="center"/>
        <w:rPr>
          <w:rFonts w:ascii="仿宋" w:hAnsi="仿宋" w:eastAsia="仿宋"/>
          <w:sz w:val="28"/>
        </w:rPr>
      </w:pPr>
    </w:p>
    <w:p>
      <w:pPr>
        <w:spacing w:line="440" w:lineRule="exact"/>
        <w:jc w:val="center"/>
        <w:rPr>
          <w:rFonts w:ascii="仿宋" w:hAnsi="仿宋" w:eastAsia="仿宋"/>
          <w:sz w:val="28"/>
        </w:rPr>
      </w:pPr>
    </w:p>
    <w:p>
      <w:pPr>
        <w:spacing w:line="440" w:lineRule="exact"/>
        <w:jc w:val="center"/>
        <w:rPr>
          <w:rFonts w:ascii="仿宋" w:hAnsi="仿宋" w:eastAsia="仿宋"/>
          <w:sz w:val="28"/>
        </w:rPr>
      </w:pPr>
    </w:p>
    <w:p>
      <w:pPr>
        <w:spacing w:line="42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投   标  须  知</w:t>
      </w:r>
    </w:p>
    <w:p>
      <w:pPr>
        <w:spacing w:line="420" w:lineRule="exact"/>
        <w:jc w:val="center"/>
        <w:rPr>
          <w:rFonts w:ascii="仿宋" w:hAnsi="仿宋" w:eastAsia="仿宋"/>
          <w:b/>
          <w:sz w:val="36"/>
        </w:rPr>
      </w:pPr>
    </w:p>
    <w:p>
      <w:pPr>
        <w:spacing w:line="420" w:lineRule="exact"/>
        <w:outlineLvl w:val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sz w:val="28"/>
        </w:rPr>
        <w:t>一、</w:t>
      </w:r>
      <w:r>
        <w:rPr>
          <w:rFonts w:hint="eastAsia" w:ascii="仿宋" w:hAnsi="仿宋" w:eastAsia="仿宋"/>
          <w:b/>
          <w:sz w:val="28"/>
        </w:rPr>
        <w:t>说明</w:t>
      </w:r>
    </w:p>
    <w:p>
      <w:pPr>
        <w:spacing w:line="420" w:lineRule="exact"/>
        <w:ind w:firstLine="56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sz w:val="28"/>
        </w:rPr>
        <w:t>1．适用范围：本招标文件仅适用于本次投标公告中所叙述项目的设备</w:t>
      </w:r>
      <w:r>
        <w:rPr>
          <w:rFonts w:hint="eastAsia" w:ascii="仿宋" w:hAnsi="仿宋" w:eastAsia="仿宋"/>
          <w:color w:val="000000"/>
          <w:sz w:val="28"/>
        </w:rPr>
        <w:t>采购。</w:t>
      </w:r>
    </w:p>
    <w:p>
      <w:pPr>
        <w:spacing w:line="420" w:lineRule="exact"/>
        <w:ind w:firstLine="56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2．定义：</w:t>
      </w:r>
    </w:p>
    <w:p>
      <w:pPr>
        <w:spacing w:line="420" w:lineRule="exac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 xml:space="preserve">   （1）“招标方”系指组织本次招标的招标机构。</w:t>
      </w:r>
    </w:p>
    <w:p>
      <w:pPr>
        <w:spacing w:line="420" w:lineRule="exac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 xml:space="preserve">   （2）“投标方”系指向招标方提交投标文件的制造商或供应商。</w:t>
      </w:r>
    </w:p>
    <w:p>
      <w:pPr>
        <w:spacing w:line="420" w:lineRule="exact"/>
        <w:ind w:firstLine="28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（3）“设备”系指卖方按招标文件规定，须向买方提供的设备、备品备件、工具、手册及其它有关技术资料和材料。</w:t>
      </w:r>
    </w:p>
    <w:p>
      <w:pPr>
        <w:spacing w:line="420" w:lineRule="exact"/>
        <w:ind w:firstLine="56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3．合格的投标方：凡有能力提供招标设备</w:t>
      </w:r>
      <w:r>
        <w:rPr>
          <w:rFonts w:hint="eastAsia" w:ascii="仿宋" w:hAnsi="仿宋" w:eastAsia="仿宋"/>
          <w:color w:val="000000"/>
          <w:sz w:val="28"/>
          <w:szCs w:val="28"/>
        </w:rPr>
        <w:t>的</w:t>
      </w:r>
      <w:r>
        <w:rPr>
          <w:rFonts w:hint="eastAsia" w:ascii="仿宋" w:hAnsi="仿宋" w:eastAsia="仿宋"/>
          <w:color w:val="000000"/>
          <w:sz w:val="28"/>
        </w:rPr>
        <w:t>国内制造商或供货商为合格的投标方，投标方应遵守有关的法律、法规。</w:t>
      </w:r>
    </w:p>
    <w:p>
      <w:pPr>
        <w:spacing w:line="42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</w:rPr>
        <w:t>4</w:t>
      </w:r>
      <w:r>
        <w:rPr>
          <w:rFonts w:hint="eastAsia" w:ascii="仿宋" w:hAnsi="仿宋" w:eastAsia="仿宋"/>
          <w:sz w:val="28"/>
        </w:rPr>
        <w:t>．</w:t>
      </w:r>
      <w:r>
        <w:rPr>
          <w:rFonts w:hint="eastAsia" w:ascii="仿宋" w:hAnsi="仿宋" w:eastAsia="仿宋"/>
          <w:sz w:val="28"/>
          <w:szCs w:val="28"/>
        </w:rPr>
        <w:t>标书售价：每份人民币</w:t>
      </w:r>
      <w:r>
        <w:rPr>
          <w:rFonts w:hint="eastAsia" w:ascii="仿宋" w:hAnsi="仿宋" w:eastAsia="仿宋"/>
          <w:sz w:val="28"/>
          <w:szCs w:val="28"/>
          <w:u w:val="single"/>
        </w:rPr>
        <w:t>贰佰</w:t>
      </w:r>
      <w:r>
        <w:rPr>
          <w:rFonts w:hint="eastAsia" w:ascii="仿宋" w:hAnsi="仿宋" w:eastAsia="仿宋"/>
          <w:sz w:val="28"/>
          <w:szCs w:val="28"/>
        </w:rPr>
        <w:t>圆整（￥ 200 .00 元）。</w:t>
      </w:r>
    </w:p>
    <w:p>
      <w:pPr>
        <w:spacing w:line="420" w:lineRule="exact"/>
        <w:ind w:firstLine="56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5．投标费用：无论投标过程中的作法和结果如何，投标方自行承担所有与参加投标有关的费用。</w:t>
      </w:r>
    </w:p>
    <w:p>
      <w:pPr>
        <w:spacing w:line="420" w:lineRule="exact"/>
        <w:ind w:firstLine="56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6．投标报名时，投标方需提供</w:t>
      </w:r>
      <w:r>
        <w:rPr>
          <w:rFonts w:hint="eastAsia" w:ascii="仿宋" w:hAnsi="仿宋" w:eastAsia="仿宋"/>
          <w:sz w:val="28"/>
        </w:rPr>
        <w:t>营业执照、组织机构代码证、税务登记证、授权委托书、生产许可证等证明材料和辽宁省政府采购入库供应商证明材料。</w:t>
      </w:r>
    </w:p>
    <w:p>
      <w:pPr>
        <w:spacing w:line="420" w:lineRule="exact"/>
        <w:outlineLvl w:val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sz w:val="28"/>
        </w:rPr>
        <w:t>二、</w:t>
      </w:r>
      <w:r>
        <w:rPr>
          <w:rFonts w:hint="eastAsia" w:ascii="仿宋" w:hAnsi="仿宋" w:eastAsia="仿宋"/>
          <w:b/>
          <w:sz w:val="28"/>
        </w:rPr>
        <w:t>投标文件的编写</w:t>
      </w:r>
    </w:p>
    <w:p>
      <w:pPr>
        <w:spacing w:line="420" w:lineRule="exact"/>
        <w:ind w:firstLine="7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1、投标方应仔细阅读招标文件的所有内容，按招标文件的要求提供投标文件，并保证所提供的全部资料的真实性，以使其投标对招标文件作出实质性响应，否则，其投标将被拒绝。</w:t>
      </w:r>
    </w:p>
    <w:p>
      <w:pPr>
        <w:spacing w:line="420" w:lineRule="exac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2、投标文件的组成：</w:t>
      </w:r>
    </w:p>
    <w:p>
      <w:pPr>
        <w:numPr>
          <w:ilvl w:val="0"/>
          <w:numId w:val="0"/>
        </w:numPr>
        <w:spacing w:line="42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投标书</w:t>
      </w:r>
    </w:p>
    <w:p>
      <w:pPr>
        <w:numPr>
          <w:ilvl w:val="0"/>
          <w:numId w:val="0"/>
        </w:numPr>
        <w:spacing w:line="42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开标一览表</w:t>
      </w:r>
    </w:p>
    <w:p>
      <w:pPr>
        <w:numPr>
          <w:ilvl w:val="0"/>
          <w:numId w:val="0"/>
        </w:numPr>
        <w:spacing w:line="42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投标资格证明文件。[企业概况、企业法人营业执照、税务登记证、法定代表人授权书、 银行出具的资信证明、生产许可证、业绩证明材料等]</w:t>
      </w:r>
    </w:p>
    <w:p>
      <w:pPr>
        <w:spacing w:line="420" w:lineRule="exact"/>
        <w:ind w:firstLine="840" w:firstLineChars="3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投标方应将投标文件装订成册，并填写“投标文件资料清单”。</w:t>
      </w:r>
    </w:p>
    <w:p>
      <w:pPr>
        <w:spacing w:line="420" w:lineRule="exac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3．投标文件格式：</w:t>
      </w:r>
    </w:p>
    <w:p>
      <w:pPr>
        <w:spacing w:line="420" w:lineRule="exact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sz w:val="28"/>
        </w:rPr>
        <w:t xml:space="preserve">    （1）投标方应按招标文件中提供的投标文件格式填写投标书、开标一览表、投标资格证明。注明提供的设备名称、设备性能简介、原产地、</w:t>
      </w:r>
      <w:r>
        <w:rPr>
          <w:rFonts w:hint="eastAsia" w:ascii="仿宋" w:hAnsi="仿宋" w:eastAsia="仿宋"/>
          <w:color w:val="000000"/>
          <w:sz w:val="28"/>
        </w:rPr>
        <w:t>数量和价格等。</w:t>
      </w:r>
    </w:p>
    <w:p>
      <w:pPr>
        <w:spacing w:line="42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 xml:space="preserve">    （2）投标方可对本招标文件“招标设备”所列的所有设备</w:t>
      </w:r>
      <w:r>
        <w:rPr>
          <w:rFonts w:hint="eastAsia" w:ascii="仿宋" w:hAnsi="仿宋" w:eastAsia="仿宋"/>
          <w:color w:val="000000"/>
          <w:sz w:val="28"/>
          <w:szCs w:val="28"/>
        </w:rPr>
        <w:t>或服务项目</w:t>
      </w:r>
      <w:r>
        <w:rPr>
          <w:rFonts w:hint="eastAsia" w:ascii="仿宋" w:hAnsi="仿宋" w:eastAsia="仿宋"/>
          <w:color w:val="000000"/>
          <w:sz w:val="28"/>
        </w:rPr>
        <w:t>进行投标</w:t>
      </w:r>
      <w:r>
        <w:rPr>
          <w:rFonts w:hint="eastAsia" w:ascii="仿宋" w:hAnsi="仿宋" w:eastAsia="仿宋"/>
          <w:sz w:val="28"/>
        </w:rPr>
        <w:t>。</w:t>
      </w:r>
    </w:p>
    <w:p>
      <w:pPr>
        <w:spacing w:line="420" w:lineRule="exac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4．投标报价：投标方应在招标文件所附的开标一览表上写明投标设备</w:t>
      </w:r>
      <w:r>
        <w:rPr>
          <w:rFonts w:hint="eastAsia" w:ascii="仿宋" w:hAnsi="仿宋" w:eastAsia="仿宋"/>
          <w:color w:val="000000"/>
          <w:sz w:val="28"/>
        </w:rPr>
        <w:t>的单价</w:t>
      </w:r>
      <w:r>
        <w:rPr>
          <w:rFonts w:hint="eastAsia" w:ascii="仿宋" w:hAnsi="仿宋" w:eastAsia="仿宋"/>
          <w:sz w:val="28"/>
        </w:rPr>
        <w:t>和投标总价。如果单价与总价有出入，以单价为准。</w:t>
      </w:r>
    </w:p>
    <w:p>
      <w:pPr>
        <w:spacing w:line="420" w:lineRule="exac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5．投标方资格的证明文件：投标方必须提交证明其有资格进行投标和有能力履行合同的文件，作为投标方文件的一部分。</w:t>
      </w:r>
    </w:p>
    <w:p>
      <w:pPr>
        <w:spacing w:line="420" w:lineRule="exac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6．投标方保证金：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（1）投标方应向招标方提供投标保证金，金额为总投标价的2%人民币</w:t>
      </w:r>
      <w:r>
        <w:rPr>
          <w:rFonts w:hint="eastAsia" w:ascii="仿宋" w:hAnsi="仿宋" w:eastAsia="仿宋"/>
          <w:sz w:val="28"/>
          <w:u w:val="single"/>
        </w:rPr>
        <w:t xml:space="preserve"> 4000</w:t>
      </w:r>
      <w:r>
        <w:rPr>
          <w:rFonts w:hint="eastAsia" w:ascii="仿宋" w:hAnsi="仿宋" w:eastAsia="仿宋"/>
          <w:sz w:val="28"/>
        </w:rPr>
        <w:t>元，装在标有公司名称的信封中密封。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（2）投标保证金以现金形式提交。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（3）未按规定提交投标保证金的投标，将被视为无效投标。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（4）未中标的投标方的保证金，在定标后2日内予以退还（无息）。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（5）中标方的投标保证金，在签订合同后转为履约保证金，设备</w:t>
      </w:r>
      <w:r>
        <w:rPr>
          <w:rFonts w:hint="eastAsia" w:ascii="仿宋" w:hAnsi="仿宋" w:eastAsia="仿宋"/>
          <w:color w:val="000000"/>
          <w:sz w:val="28"/>
          <w:szCs w:val="28"/>
        </w:rPr>
        <w:t>或服务项目</w:t>
      </w:r>
      <w:r>
        <w:rPr>
          <w:rFonts w:hint="eastAsia" w:ascii="仿宋" w:hAnsi="仿宋" w:eastAsia="仿宋"/>
          <w:color w:val="000000"/>
          <w:sz w:val="28"/>
        </w:rPr>
        <w:t>验收合</w:t>
      </w:r>
      <w:r>
        <w:rPr>
          <w:rFonts w:hint="eastAsia" w:ascii="仿宋" w:hAnsi="仿宋" w:eastAsia="仿宋"/>
          <w:sz w:val="28"/>
        </w:rPr>
        <w:t>格后即退回中标方。</w:t>
      </w:r>
    </w:p>
    <w:p>
      <w:pPr>
        <w:spacing w:line="420" w:lineRule="exac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7．投标文件的签署及规定：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（1）投标文件正本和副本须打印并由投标方法人代表签字。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（2）投标文件中不许有加行、涂抹或改写。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（3）电报、电话、传真形式的投标概不接受。</w:t>
      </w:r>
    </w:p>
    <w:p>
      <w:pPr>
        <w:spacing w:line="420" w:lineRule="exact"/>
        <w:outlineLvl w:val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三、</w:t>
      </w:r>
      <w:r>
        <w:rPr>
          <w:rFonts w:hint="eastAsia" w:ascii="仿宋" w:hAnsi="仿宋" w:eastAsia="仿宋"/>
          <w:b/>
          <w:sz w:val="28"/>
        </w:rPr>
        <w:t>投标文件的递交</w:t>
      </w:r>
    </w:p>
    <w:p>
      <w:pPr>
        <w:spacing w:line="420" w:lineRule="exac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1．投标文件的密封和标记：</w:t>
      </w:r>
    </w:p>
    <w:p>
      <w:pPr>
        <w:spacing w:line="420" w:lineRule="exac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投标方应准备投标文件正本一份、副本六份，装在同一密封袋密封，并在每一份投标文件上要注明“正本”</w:t>
      </w:r>
      <w:r>
        <w:rPr>
          <w:rFonts w:hint="eastAsia" w:ascii="仿宋" w:hAnsi="仿宋" w:eastAsia="仿宋"/>
          <w:color w:val="000000"/>
          <w:sz w:val="28"/>
        </w:rPr>
        <w:t>或</w:t>
      </w:r>
      <w:r>
        <w:rPr>
          <w:rFonts w:hint="eastAsia" w:ascii="仿宋" w:hAnsi="仿宋" w:eastAsia="仿宋"/>
          <w:sz w:val="28"/>
        </w:rPr>
        <w:t>“副本”字样，标明招标编号、投标设备名称，一旦正本和副本有差异，以正本为准，密封袋上注明“于</w:t>
      </w:r>
      <w:r>
        <w:rPr>
          <w:rFonts w:ascii="仿宋" w:hAnsi="仿宋" w:eastAsia="仿宋"/>
          <w:sz w:val="28"/>
        </w:rPr>
        <w:t>20</w:t>
      </w:r>
      <w:r>
        <w:rPr>
          <w:rFonts w:hint="eastAsia" w:ascii="仿宋" w:hAnsi="仿宋" w:eastAsia="仿宋"/>
          <w:sz w:val="28"/>
        </w:rPr>
        <w:t>18年1</w:t>
      </w:r>
      <w:r>
        <w:rPr>
          <w:rFonts w:hint="eastAsia" w:ascii="仿宋" w:hAnsi="仿宋" w:eastAsia="仿宋"/>
          <w:sz w:val="28"/>
          <w:lang w:val="en-US" w:eastAsia="zh-CN"/>
        </w:rPr>
        <w:t>1</w:t>
      </w:r>
      <w:r>
        <w:rPr>
          <w:rFonts w:hint="eastAsia" w:ascii="仿宋" w:hAnsi="仿宋" w:eastAsia="仿宋"/>
          <w:sz w:val="28"/>
        </w:rPr>
        <w:t>月</w:t>
      </w:r>
      <w:r>
        <w:rPr>
          <w:rFonts w:hint="eastAsia" w:ascii="仿宋" w:hAnsi="仿宋" w:eastAsia="仿宋"/>
          <w:sz w:val="28"/>
          <w:lang w:val="en-US" w:eastAsia="zh-CN"/>
        </w:rPr>
        <w:t>1</w:t>
      </w:r>
      <w:r>
        <w:rPr>
          <w:rFonts w:hint="eastAsia" w:ascii="仿宋" w:hAnsi="仿宋" w:eastAsia="仿宋"/>
          <w:sz w:val="28"/>
        </w:rPr>
        <w:t xml:space="preserve">日上午9 </w:t>
      </w:r>
      <w:r>
        <w:rPr>
          <w:rFonts w:ascii="仿宋" w:hAnsi="仿宋" w:eastAsia="仿宋"/>
          <w:sz w:val="28"/>
        </w:rPr>
        <w:t>:</w:t>
      </w:r>
      <w:r>
        <w:rPr>
          <w:rFonts w:hint="eastAsia" w:ascii="仿宋" w:hAnsi="仿宋" w:eastAsia="仿宋"/>
          <w:sz w:val="28"/>
        </w:rPr>
        <w:t>00之前不准启封”的字样。</w:t>
      </w:r>
    </w:p>
    <w:p>
      <w:pPr>
        <w:spacing w:line="420" w:lineRule="exact"/>
        <w:ind w:firstLine="0" w:firstLineChars="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 xml:space="preserve">    2．投标文件时间截止提示：</w:t>
      </w:r>
    </w:p>
    <w:p>
      <w:pPr>
        <w:spacing w:line="420" w:lineRule="exact"/>
        <w:ind w:firstLine="0" w:firstLineChars="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</w:rPr>
        <w:t xml:space="preserve">    递交投标文件截止时间：</w:t>
      </w:r>
      <w:r>
        <w:rPr>
          <w:rFonts w:ascii="仿宋" w:hAnsi="仿宋" w:eastAsia="仿宋"/>
          <w:sz w:val="28"/>
          <w:szCs w:val="24"/>
        </w:rPr>
        <w:t>2018</w:t>
      </w:r>
      <w:r>
        <w:rPr>
          <w:rFonts w:hint="eastAsia" w:ascii="仿宋" w:hAnsi="仿宋" w:eastAsia="仿宋"/>
          <w:sz w:val="28"/>
          <w:szCs w:val="24"/>
        </w:rPr>
        <w:t>年1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4"/>
        </w:rPr>
        <w:t>月</w:t>
      </w:r>
      <w:r>
        <w:rPr>
          <w:rFonts w:hint="eastAsia" w:ascii="仿宋" w:hAnsi="仿宋" w:eastAsia="仿宋"/>
          <w:sz w:val="28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4"/>
        </w:rPr>
        <w:t>日08:50 （北京时间），招标方拒绝在递交投标文件截止后受理投标文件。</w:t>
      </w:r>
    </w:p>
    <w:p>
      <w:pPr>
        <w:spacing w:line="420" w:lineRule="exact"/>
        <w:outlineLvl w:val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四、</w:t>
      </w:r>
      <w:r>
        <w:rPr>
          <w:rFonts w:hint="eastAsia" w:ascii="仿宋" w:hAnsi="仿宋" w:eastAsia="仿宋"/>
          <w:b/>
          <w:sz w:val="28"/>
        </w:rPr>
        <w:t>开标和评标</w:t>
      </w:r>
    </w:p>
    <w:p>
      <w:pPr>
        <w:spacing w:line="420" w:lineRule="exac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1．开标：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（1）招标方按招标通告中规定的时间和地点组织开标。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（2）开标时，投标方须由法人代表或委托代理人（具有授权书）参加，签名报到同时交纳投标保证金，否则，视为自动弃权。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（3）开标时，检查投标文件密封情况，确认无误后拆封唱标，唱正本“开标一览表”内容，以及招标方认为合适的其他内容并记录。</w:t>
      </w:r>
    </w:p>
    <w:p>
      <w:pPr>
        <w:spacing w:line="420" w:lineRule="exac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2．评标委员会：</w:t>
      </w:r>
    </w:p>
    <w:p>
      <w:pPr>
        <w:spacing w:line="420" w:lineRule="exac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招标方将根据招标采购设备</w:t>
      </w:r>
      <w:r>
        <w:rPr>
          <w:rFonts w:hint="eastAsia" w:ascii="仿宋" w:hAnsi="仿宋" w:eastAsia="仿宋"/>
          <w:color w:val="000000"/>
          <w:sz w:val="28"/>
        </w:rPr>
        <w:t>的</w:t>
      </w:r>
      <w:r>
        <w:rPr>
          <w:rFonts w:hint="eastAsia" w:ascii="仿宋" w:hAnsi="仿宋" w:eastAsia="仿宋"/>
          <w:sz w:val="28"/>
        </w:rPr>
        <w:t>特点组建评标委员会，评标委员会对投标文件进行开标审查、质疑期间，投标方法人代表或委托代理人必须在场。</w:t>
      </w:r>
    </w:p>
    <w:p>
      <w:pPr>
        <w:spacing w:line="420" w:lineRule="exac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3．对投标文件的审查和确定：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（1）开标后，招标方将组织审查投标文件是否完整，是否有计算错误，要求的保证金是否已提供，文件是否恰当地签署（含法人代表签章和投标方公章）。如果单价与总价有出入，以单价为准。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（2）在对投标文件进行详细评估之前，招标方将依据投标方提供的资格证明文件审查投标方的财务、技术和维修能力。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（3）招标方允许修改投标中不构成重大偏离的微小的、非正规、不一致或不规则的地方。</w:t>
      </w:r>
    </w:p>
    <w:p>
      <w:pPr>
        <w:spacing w:line="420" w:lineRule="exac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4．投标文件的澄清：为了有助于对投标文件进行审查、评估和比较，招标方有权向投标方质疑，请投标方澄清其投标内容。投标方有责任按照招标方要求进行答疑和澄清。</w:t>
      </w:r>
    </w:p>
    <w:p>
      <w:pPr>
        <w:spacing w:line="420" w:lineRule="exact"/>
        <w:ind w:firstLine="56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5．其它注意事项：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（1）评标是招标工作的重要环节，评标工作在评委会内独立进行。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（2）在开标、投标期间，投标人不得向评委询问情况，不得进行旨在影响评标结果的活动。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（3）评委会不向落标方解释落标原因，不退还投标文件。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（4）根据投标和评标情况，招标结果可能是一次定标，也不排除再次竞争的可能性。</w:t>
      </w:r>
    </w:p>
    <w:p>
      <w:pPr>
        <w:spacing w:line="420" w:lineRule="exact"/>
        <w:outlineLvl w:val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sz w:val="28"/>
        </w:rPr>
        <w:t>五、</w:t>
      </w:r>
      <w:r>
        <w:rPr>
          <w:rFonts w:hint="eastAsia" w:ascii="仿宋" w:hAnsi="仿宋" w:eastAsia="仿宋"/>
          <w:b/>
          <w:sz w:val="28"/>
        </w:rPr>
        <w:t>签定合同</w:t>
      </w:r>
    </w:p>
    <w:p>
      <w:pPr>
        <w:spacing w:line="42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评标结束后，由招标方签发《中标通知书》，同时签定合同。</w:t>
      </w:r>
    </w:p>
    <w:p>
      <w:pPr>
        <w:spacing w:line="420" w:lineRule="exac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 xml:space="preserve">          </w:t>
      </w:r>
      <w:r>
        <w:rPr>
          <w:rFonts w:hint="eastAsia" w:ascii="仿宋" w:hAnsi="仿宋" w:eastAsia="仿宋"/>
          <w:sz w:val="28"/>
        </w:rPr>
        <w:t xml:space="preserve">                  辽宁工业大学招标办公室</w:t>
      </w:r>
    </w:p>
    <w:p>
      <w:pPr>
        <w:spacing w:line="480" w:lineRule="auto"/>
        <w:ind w:firstLine="308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      2018年10月</w:t>
      </w:r>
    </w:p>
    <w:p>
      <w:pPr>
        <w:spacing w:line="440" w:lineRule="exact"/>
        <w:jc w:val="center"/>
        <w:rPr>
          <w:rFonts w:ascii="仿宋" w:hAnsi="仿宋" w:eastAsia="仿宋"/>
          <w:b/>
          <w:sz w:val="44"/>
        </w:rPr>
      </w:pPr>
      <w:r>
        <w:rPr>
          <w:rFonts w:hint="eastAsia" w:ascii="仿宋" w:hAnsi="仿宋" w:eastAsia="仿宋"/>
          <w:b/>
          <w:sz w:val="44"/>
        </w:rPr>
        <w:t>投     标    书</w:t>
      </w:r>
    </w:p>
    <w:p>
      <w:pPr>
        <w:spacing w:line="44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</w:t>
      </w:r>
    </w:p>
    <w:p>
      <w:pPr>
        <w:spacing w:line="440" w:lineRule="exac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致：辽宁工业大学</w:t>
      </w:r>
    </w:p>
    <w:p>
      <w:pPr>
        <w:spacing w:line="440" w:lineRule="exact"/>
        <w:ind w:firstLine="700"/>
        <w:rPr>
          <w:rFonts w:ascii="仿宋" w:hAnsi="仿宋" w:eastAsia="仿宋"/>
          <w:sz w:val="28"/>
        </w:rPr>
      </w:pPr>
    </w:p>
    <w:p>
      <w:pPr>
        <w:spacing w:line="440" w:lineRule="exact"/>
        <w:ind w:firstLine="70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sz w:val="28"/>
        </w:rPr>
        <w:t>根据贵方设</w:t>
      </w:r>
      <w:r>
        <w:rPr>
          <w:rFonts w:hint="eastAsia" w:ascii="仿宋" w:hAnsi="仿宋" w:eastAsia="仿宋"/>
          <w:color w:val="000000"/>
          <w:sz w:val="28"/>
        </w:rPr>
        <w:t>备采购招标公告，我单位法人代表（签字）</w:t>
      </w:r>
      <w:r>
        <w:rPr>
          <w:rFonts w:ascii="仿宋" w:hAnsi="仿宋" w:eastAsia="仿宋"/>
          <w:color w:val="000000"/>
          <w:sz w:val="28"/>
        </w:rPr>
        <w:t>_______________</w:t>
      </w:r>
      <w:r>
        <w:rPr>
          <w:rFonts w:hint="eastAsia" w:ascii="仿宋" w:hAnsi="仿宋" w:eastAsia="仿宋"/>
          <w:color w:val="000000"/>
          <w:sz w:val="28"/>
        </w:rPr>
        <w:t>正式授权并代表投标方</w:t>
      </w:r>
      <w:r>
        <w:rPr>
          <w:rFonts w:ascii="仿宋" w:hAnsi="仿宋" w:eastAsia="仿宋"/>
          <w:color w:val="000000"/>
          <w:sz w:val="28"/>
        </w:rPr>
        <w:t>___________________________________</w:t>
      </w:r>
      <w:r>
        <w:rPr>
          <w:rFonts w:hint="eastAsia" w:ascii="仿宋" w:hAnsi="仿宋" w:eastAsia="仿宋"/>
          <w:color w:val="000000"/>
          <w:sz w:val="28"/>
        </w:rPr>
        <w:t>（投标方名称）提交下述文件文本正本一份和副本六份。</w:t>
      </w:r>
    </w:p>
    <w:p>
      <w:pPr>
        <w:spacing w:line="440" w:lineRule="exact"/>
        <w:ind w:firstLine="42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（1）开标一览表</w:t>
      </w:r>
    </w:p>
    <w:p>
      <w:pPr>
        <w:spacing w:line="440" w:lineRule="exact"/>
        <w:ind w:firstLine="42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（2）资格证明文件</w:t>
      </w:r>
    </w:p>
    <w:p>
      <w:pPr>
        <w:spacing w:line="440" w:lineRule="exact"/>
        <w:ind w:firstLine="420"/>
        <w:rPr>
          <w:rFonts w:ascii="仿宋" w:hAnsi="仿宋" w:eastAsia="仿宋"/>
          <w:color w:val="000000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>据此函，法人代表宣布同意如下：</w:t>
      </w:r>
    </w:p>
    <w:p>
      <w:pPr>
        <w:spacing w:line="44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color w:val="000000"/>
          <w:sz w:val="28"/>
        </w:rPr>
        <w:t xml:space="preserve">   1．所附“开标一览表”规定的应提供和交付的设备</w:t>
      </w:r>
      <w:r>
        <w:rPr>
          <w:rFonts w:hint="eastAsia" w:ascii="仿宋" w:hAnsi="仿宋" w:eastAsia="仿宋"/>
          <w:sz w:val="28"/>
        </w:rPr>
        <w:t>投标总价为</w:t>
      </w:r>
      <w:r>
        <w:rPr>
          <w:rFonts w:ascii="仿宋" w:hAnsi="仿宋" w:eastAsia="仿宋"/>
          <w:sz w:val="28"/>
        </w:rPr>
        <w:t>________</w:t>
      </w:r>
      <w:r>
        <w:rPr>
          <w:rFonts w:hint="eastAsia" w:ascii="仿宋" w:hAnsi="仿宋" w:eastAsia="仿宋"/>
          <w:sz w:val="28"/>
        </w:rPr>
        <w:t>（人民币），</w:t>
      </w:r>
      <w:r>
        <w:rPr>
          <w:rFonts w:ascii="仿宋" w:hAnsi="仿宋" w:eastAsia="仿宋"/>
          <w:sz w:val="28"/>
        </w:rPr>
        <w:t>________________</w:t>
      </w:r>
      <w:r>
        <w:rPr>
          <w:rFonts w:hint="eastAsia" w:ascii="仿宋" w:hAnsi="仿宋" w:eastAsia="仿宋"/>
          <w:sz w:val="28"/>
        </w:rPr>
        <w:t>（金额大写）。</w:t>
      </w:r>
    </w:p>
    <w:p>
      <w:pPr>
        <w:spacing w:line="440" w:lineRule="exact"/>
        <w:ind w:left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2．投标方将按招标文件的规定履行合同责任和义务。</w:t>
      </w:r>
    </w:p>
    <w:p>
      <w:pPr>
        <w:spacing w:line="44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3．投标方已详细审查全部招标文件，以及全部参考资料和有关附件。我们完全理解并同意招标文件规定的所有事项。</w:t>
      </w:r>
    </w:p>
    <w:p>
      <w:pPr>
        <w:spacing w:line="44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4．在规定的开标议标期间，投标方不得以任何理由撤回投标，否则投标保证金将不予退回。</w:t>
      </w:r>
    </w:p>
    <w:p>
      <w:pPr>
        <w:spacing w:line="44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5．投标方同意提供按照贵方要求的与其投标有关的一切数据或资料。</w:t>
      </w:r>
    </w:p>
    <w:p>
      <w:pPr>
        <w:spacing w:line="44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6．与本投标有关的一切正式往来通讯请寄：</w:t>
      </w:r>
    </w:p>
    <w:p>
      <w:pPr>
        <w:spacing w:line="44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地址：</w:t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ascii="仿宋" w:hAnsi="仿宋" w:eastAsia="仿宋"/>
          <w:sz w:val="28"/>
        </w:rPr>
        <w:t xml:space="preserve">        </w:t>
      </w:r>
      <w:r>
        <w:rPr>
          <w:rFonts w:hint="eastAsia" w:ascii="仿宋" w:hAnsi="仿宋" w:eastAsia="仿宋"/>
          <w:sz w:val="28"/>
        </w:rPr>
        <w:t>邮编：</w:t>
      </w:r>
    </w:p>
    <w:p>
      <w:pPr>
        <w:spacing w:line="44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电话：</w:t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ascii="仿宋" w:hAnsi="仿宋" w:eastAsia="仿宋"/>
          <w:sz w:val="28"/>
        </w:rPr>
        <w:t xml:space="preserve">        </w:t>
      </w:r>
      <w:r>
        <w:rPr>
          <w:rFonts w:hint="eastAsia" w:ascii="仿宋" w:hAnsi="仿宋" w:eastAsia="仿宋"/>
          <w:sz w:val="28"/>
        </w:rPr>
        <w:t>传真：</w:t>
      </w:r>
    </w:p>
    <w:p>
      <w:pPr>
        <w:spacing w:line="440" w:lineRule="exact"/>
        <w:ind w:firstLine="420"/>
        <w:rPr>
          <w:rFonts w:ascii="仿宋" w:hAnsi="仿宋" w:eastAsia="仿宋"/>
          <w:sz w:val="28"/>
        </w:rPr>
      </w:pPr>
    </w:p>
    <w:p>
      <w:pPr>
        <w:spacing w:line="44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投标方代表姓名、职务（印刷体）：</w:t>
      </w:r>
    </w:p>
    <w:p>
      <w:pPr>
        <w:spacing w:line="440" w:lineRule="exact"/>
        <w:ind w:firstLine="420"/>
        <w:rPr>
          <w:rFonts w:ascii="仿宋" w:hAnsi="仿宋" w:eastAsia="仿宋"/>
          <w:sz w:val="28"/>
        </w:rPr>
      </w:pPr>
    </w:p>
    <w:p>
      <w:pPr>
        <w:spacing w:line="44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投标方名称：</w:t>
      </w:r>
    </w:p>
    <w:p>
      <w:pPr>
        <w:spacing w:line="44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（公章）</w:t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ab/>
      </w:r>
      <w:r>
        <w:rPr>
          <w:rFonts w:hint="eastAsia" w:ascii="仿宋" w:hAnsi="仿宋" w:eastAsia="仿宋"/>
          <w:sz w:val="28"/>
        </w:rPr>
        <w:t>全权代表人签字：</w:t>
      </w:r>
    </w:p>
    <w:p>
      <w:pPr>
        <w:spacing w:line="440" w:lineRule="exact"/>
        <w:ind w:firstLine="420"/>
        <w:rPr>
          <w:rFonts w:ascii="仿宋" w:hAnsi="仿宋" w:eastAsia="仿宋"/>
          <w:sz w:val="28"/>
        </w:rPr>
      </w:pPr>
    </w:p>
    <w:p>
      <w:pPr>
        <w:spacing w:line="440" w:lineRule="exact"/>
        <w:ind w:firstLine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日期： 2018年 10月   日</w:t>
      </w:r>
    </w:p>
    <w:p>
      <w:pPr>
        <w:spacing w:line="420" w:lineRule="exact"/>
        <w:jc w:val="center"/>
        <w:rPr>
          <w:b/>
          <w:sz w:val="32"/>
        </w:rPr>
      </w:pPr>
    </w:p>
    <w:p>
      <w:pPr>
        <w:spacing w:line="4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设备采购开标一览表</w:t>
      </w:r>
    </w:p>
    <w:p>
      <w:pPr>
        <w:spacing w:line="42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投标方名称：</w:t>
      </w:r>
      <w:r>
        <w:rPr>
          <w:rFonts w:ascii="宋体" w:hAnsi="宋体"/>
          <w:sz w:val="28"/>
          <w:u w:val="single"/>
        </w:rPr>
        <w:t>_</w:t>
      </w:r>
      <w:r>
        <w:rPr>
          <w:rFonts w:hint="eastAsia" w:ascii="宋体" w:hAnsi="宋体"/>
          <w:sz w:val="28"/>
          <w:u w:val="single"/>
        </w:rPr>
        <w:t xml:space="preserve">                 </w:t>
      </w:r>
      <w:r>
        <w:rPr>
          <w:rFonts w:ascii="宋体" w:hAnsi="宋体"/>
          <w:sz w:val="28"/>
          <w:u w:val="single"/>
        </w:rPr>
        <w:t>__</w:t>
      </w:r>
    </w:p>
    <w:p>
      <w:pPr>
        <w:spacing w:line="420" w:lineRule="exac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招标项目编号：</w:t>
      </w:r>
      <w:r>
        <w:rPr>
          <w:rFonts w:hint="eastAsia"/>
          <w:sz w:val="28"/>
          <w:szCs w:val="28"/>
        </w:rPr>
        <w:t>辽工大招标2018S    号(</w:t>
      </w:r>
      <w:r>
        <w:rPr>
          <w:sz w:val="28"/>
          <w:szCs w:val="28"/>
        </w:rPr>
        <w:t> LNZC20181000176</w:t>
      </w:r>
      <w:r>
        <w:rPr>
          <w:rFonts w:hint="eastAsia"/>
          <w:sz w:val="28"/>
          <w:szCs w:val="28"/>
        </w:rPr>
        <w:t>)</w:t>
      </w:r>
    </w:p>
    <w:p>
      <w:pPr>
        <w:spacing w:line="42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金额单位：元  人民币</w:t>
      </w:r>
    </w:p>
    <w:tbl>
      <w:tblPr>
        <w:tblStyle w:val="3"/>
        <w:tblW w:w="9542" w:type="dxa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0"/>
        <w:gridCol w:w="1516"/>
        <w:gridCol w:w="1004"/>
        <w:gridCol w:w="596"/>
        <w:gridCol w:w="720"/>
        <w:gridCol w:w="1260"/>
        <w:gridCol w:w="1384"/>
        <w:gridCol w:w="1440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540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16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设备名称</w:t>
            </w:r>
          </w:p>
        </w:tc>
        <w:tc>
          <w:tcPr>
            <w:tcW w:w="1004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设备型号规格</w:t>
            </w:r>
          </w:p>
        </w:tc>
        <w:tc>
          <w:tcPr>
            <w:tcW w:w="596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720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  <w:tc>
          <w:tcPr>
            <w:tcW w:w="1260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原产国及制造厂名</w:t>
            </w: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投标单价</w:t>
            </w:r>
          </w:p>
        </w:tc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投标总价</w:t>
            </w:r>
          </w:p>
        </w:tc>
        <w:tc>
          <w:tcPr>
            <w:tcW w:w="1082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atLeast"/>
        </w:trPr>
        <w:tc>
          <w:tcPr>
            <w:tcW w:w="540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516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>
            <w:pPr>
              <w:spacing w:line="42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atLeast"/>
        </w:trPr>
        <w:tc>
          <w:tcPr>
            <w:tcW w:w="540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516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>
            <w:pPr>
              <w:spacing w:line="42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atLeast"/>
        </w:trPr>
        <w:tc>
          <w:tcPr>
            <w:tcW w:w="540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516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>
            <w:pPr>
              <w:spacing w:line="42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atLeast"/>
        </w:trPr>
        <w:tc>
          <w:tcPr>
            <w:tcW w:w="540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516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>
            <w:pPr>
              <w:spacing w:line="42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atLeast"/>
        </w:trPr>
        <w:tc>
          <w:tcPr>
            <w:tcW w:w="540" w:type="dxa"/>
            <w:vAlign w:val="center"/>
          </w:tcPr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516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>
            <w:pPr>
              <w:spacing w:line="420" w:lineRule="exact"/>
              <w:rPr>
                <w:sz w:val="28"/>
              </w:rPr>
            </w:pPr>
          </w:p>
        </w:tc>
      </w:tr>
    </w:tbl>
    <w:p>
      <w:pPr>
        <w:spacing w:line="420" w:lineRule="exact"/>
        <w:jc w:val="center"/>
        <w:rPr>
          <w:b/>
          <w:sz w:val="32"/>
        </w:rPr>
      </w:pPr>
    </w:p>
    <w:p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投标方法人代表签字：</w:t>
      </w:r>
    </w:p>
    <w:p>
      <w:pPr>
        <w:spacing w:line="420" w:lineRule="exact"/>
        <w:ind w:firstLine="420"/>
        <w:rPr>
          <w:sz w:val="28"/>
        </w:rPr>
      </w:pPr>
    </w:p>
    <w:p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职务：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日期：2018年10月   日</w:t>
      </w:r>
    </w:p>
    <w:p>
      <w:pPr>
        <w:spacing w:line="420" w:lineRule="exact"/>
        <w:ind w:firstLine="420"/>
        <w:rPr>
          <w:sz w:val="28"/>
        </w:rPr>
      </w:pPr>
    </w:p>
    <w:p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注：1、此表与投标书一同装在密封袋内。</w:t>
      </w:r>
    </w:p>
    <w:p>
      <w:pPr>
        <w:spacing w:line="420" w:lineRule="exact"/>
        <w:ind w:firstLine="420"/>
        <w:rPr>
          <w:color w:val="000000"/>
          <w:sz w:val="28"/>
        </w:rPr>
      </w:pPr>
      <w:r>
        <w:rPr>
          <w:rFonts w:hint="eastAsia"/>
          <w:sz w:val="28"/>
        </w:rPr>
        <w:t xml:space="preserve">    2、此表“序号”栏应根据“招标设备</w:t>
      </w:r>
      <w:r>
        <w:rPr>
          <w:rFonts w:hint="eastAsia"/>
          <w:color w:val="000000"/>
          <w:sz w:val="28"/>
        </w:rPr>
        <w:t>”的序号填写。</w:t>
      </w:r>
    </w:p>
    <w:p>
      <w:pPr>
        <w:spacing w:line="420" w:lineRule="exact"/>
        <w:ind w:firstLine="420"/>
        <w:rPr>
          <w:sz w:val="28"/>
        </w:rPr>
      </w:pPr>
      <w:r>
        <w:rPr>
          <w:rFonts w:hint="eastAsia"/>
          <w:color w:val="000000"/>
          <w:sz w:val="28"/>
        </w:rPr>
        <w:t xml:space="preserve">    3、涉及设备详细配置可添</w:t>
      </w:r>
      <w:r>
        <w:rPr>
          <w:rFonts w:hint="eastAsia"/>
          <w:sz w:val="28"/>
        </w:rPr>
        <w:t>加附页。</w:t>
      </w:r>
    </w:p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投标人基本情况表(一)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0"/>
        <w:gridCol w:w="1800"/>
        <w:gridCol w:w="2493"/>
        <w:gridCol w:w="750"/>
        <w:gridCol w:w="177"/>
        <w:gridCol w:w="594"/>
        <w:gridCol w:w="138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注册资金（万元）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固定资产（万元）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技术负责人</w:t>
            </w:r>
          </w:p>
        </w:tc>
        <w:tc>
          <w:tcPr>
            <w:tcW w:w="3627" w:type="dxa"/>
            <w:gridSpan w:val="5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资质等级情况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资质名称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颁发部门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资质等级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20" w:type="dxa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20" w:type="dxa"/>
            <w:vMerge w:val="continue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84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投标人近三年有无不良记录或因招标违规涉及司法诉讼情况</w:t>
            </w:r>
          </w:p>
        </w:tc>
        <w:tc>
          <w:tcPr>
            <w:tcW w:w="2700" w:type="dxa"/>
            <w:gridSpan w:val="3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有（  ），无（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20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投标人近三年承担过的工程项目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7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620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其他有竞争力的说明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7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b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ind w:firstLine="0" w:firstLineChars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投标人基本情况表(二)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9" w:hRule="atLeast"/>
        </w:trPr>
        <w:tc>
          <w:tcPr>
            <w:tcW w:w="8775" w:type="dxa"/>
          </w:tcPr>
          <w:p>
            <w:pPr>
              <w:spacing w:beforeLines="10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beforeLines="10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beforeLines="10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身份证复印件（投标时用）</w:t>
            </w:r>
          </w:p>
          <w:p>
            <w:pPr>
              <w:spacing w:beforeLines="100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beforeLines="100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beforeLines="1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投标人签字:                    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6" w:hRule="atLeast"/>
        </w:trPr>
        <w:tc>
          <w:tcPr>
            <w:tcW w:w="8775" w:type="dxa"/>
          </w:tcPr>
          <w:p>
            <w:pPr>
              <w:spacing w:beforeLines="10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beforeLines="10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beforeLines="10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身份证复印件（签订合同时用）</w:t>
            </w:r>
          </w:p>
          <w:p>
            <w:pPr>
              <w:spacing w:beforeLines="100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beforeLines="100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beforeLines="5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签订合同人签字：               手机号：</w:t>
            </w:r>
          </w:p>
        </w:tc>
      </w:tr>
    </w:tbl>
    <w:p>
      <w:pPr>
        <w:spacing w:line="400" w:lineRule="exact"/>
        <w:ind w:firstLine="0" w:firstLineChars="0"/>
        <w:jc w:val="center"/>
        <w:rPr>
          <w:rFonts w:ascii="宋体" w:hAnsi="宋体"/>
          <w:b/>
          <w:sz w:val="30"/>
          <w:szCs w:val="30"/>
        </w:rPr>
      </w:pPr>
    </w:p>
    <w:p>
      <w:pPr>
        <w:spacing w:line="400" w:lineRule="exact"/>
        <w:ind w:firstLine="0" w:firstLineChars="0"/>
        <w:jc w:val="center"/>
        <w:rPr>
          <w:rFonts w:ascii="宋体" w:hAnsi="宋体"/>
          <w:b/>
          <w:sz w:val="30"/>
          <w:szCs w:val="30"/>
        </w:rPr>
      </w:pPr>
    </w:p>
    <w:p>
      <w:pPr>
        <w:spacing w:line="400" w:lineRule="exact"/>
        <w:ind w:firstLine="0" w:firstLineChars="0"/>
        <w:jc w:val="center"/>
        <w:rPr>
          <w:rFonts w:ascii="宋体" w:hAnsi="宋体"/>
          <w:b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设 备 清 单</w:t>
      </w:r>
    </w:p>
    <w:p>
      <w:pPr>
        <w:jc w:val="center"/>
        <w:rPr>
          <w:rFonts w:ascii="宋体" w:hAnsi="宋体" w:cs="宋体"/>
          <w:bCs/>
          <w:sz w:val="28"/>
          <w:szCs w:val="28"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5"/>
        <w:gridCol w:w="2268"/>
        <w:gridCol w:w="1843"/>
        <w:gridCol w:w="1559"/>
        <w:gridCol w:w="11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每节尺寸（mm）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技术指标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auto"/>
              <w:spacing w:line="230" w:lineRule="exact"/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数量（</w:t>
            </w:r>
            <w:r>
              <w:rPr>
                <w:rFonts w:hint="eastAsia" w:ascii="宋体" w:hAnsi="宋体" w:cs="宋体"/>
                <w:b w:val="0"/>
                <w:sz w:val="21"/>
                <w:szCs w:val="21"/>
              </w:rPr>
              <w:t>组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shd w:val="clear" w:color="auto" w:fill="auto"/>
              <w:spacing w:line="230" w:lineRule="exact"/>
              <w:jc w:val="center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atLeast"/>
        </w:trPr>
        <w:tc>
          <w:tcPr>
            <w:tcW w:w="675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六层双面书架1</w:t>
            </w:r>
          </w:p>
        </w:tc>
        <w:tc>
          <w:tcPr>
            <w:tcW w:w="1843" w:type="dxa"/>
            <w:vAlign w:val="center"/>
          </w:tcPr>
          <w:p>
            <w:pPr>
              <w:shd w:val="clear" w:color="auto" w:fill="auto"/>
              <w:spacing w:line="230" w:lineRule="exact"/>
              <w:jc w:val="both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900*450*2270</w:t>
            </w:r>
          </w:p>
        </w:tc>
        <w:tc>
          <w:tcPr>
            <w:tcW w:w="1559" w:type="dxa"/>
            <w:vAlign w:val="center"/>
          </w:tcPr>
          <w:p>
            <w:pPr>
              <w:shd w:val="clear" w:color="auto" w:fill="auto"/>
              <w:spacing w:line="230" w:lineRule="exact"/>
              <w:jc w:val="both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sz w:val="21"/>
                <w:szCs w:val="21"/>
              </w:rPr>
              <w:t>详见附件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11节/组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675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六层双面书架2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900*450*2270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详见附件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12节/组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</w:trPr>
        <w:tc>
          <w:tcPr>
            <w:tcW w:w="675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四层双面书架1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900*450*1600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详见附件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6节/组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675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四层双面书架2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900*450*1600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详见附件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1节/组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3" w:hRule="atLeast"/>
        </w:trPr>
        <w:tc>
          <w:tcPr>
            <w:tcW w:w="675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合计：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=SUM(ABOVE)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47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6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注:与图书馆现有四层及六层书架同高</w:t>
      </w:r>
    </w:p>
    <w:p>
      <w:pPr>
        <w:spacing w:line="400" w:lineRule="exact"/>
        <w:rPr>
          <w:rFonts w:ascii="新宋体" w:hAnsi="新宋体" w:eastAsia="新宋体"/>
          <w:b w:val="0"/>
          <w:bCs w:val="0"/>
          <w:sz w:val="24"/>
        </w:rPr>
      </w:pPr>
      <w:r>
        <w:rPr>
          <w:rFonts w:hint="eastAsia" w:ascii="宋体" w:hAnsi="宋体" w:eastAsia="宋体" w:cs="宋体"/>
          <w:sz w:val="21"/>
          <w:szCs w:val="21"/>
        </w:rPr>
        <w:t>附件：书架技术指标</w:t>
      </w:r>
    </w:p>
    <w:p>
      <w:pPr>
        <w:spacing w:line="46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1、架体采用优质冷轧钢板，标准符合</w:t>
      </w:r>
      <w:r>
        <w:rPr>
          <w:rFonts w:hint="eastAsia" w:ascii="宋体" w:hAnsi="宋体"/>
          <w:sz w:val="24"/>
        </w:rPr>
        <w:t>GB710-88要求，</w:t>
      </w:r>
      <w:r>
        <w:rPr>
          <w:rFonts w:hint="eastAsia" w:ascii="宋体" w:hAnsi="宋体"/>
          <w:bCs/>
          <w:sz w:val="24"/>
        </w:rPr>
        <w:t>各部件的裸材厚度要求以下：立柱1.5mm（外面尺寸3.5cm*4.5cm），挂板、隔板1.2mm，底座2.5mm，盖板、挡梁1.0 mm。</w:t>
      </w:r>
    </w:p>
    <w:p>
      <w:pPr>
        <w:spacing w:line="46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架体结构合理，坚固耐用，安装规范，层数和间距可自由调整，表面喷塑，平整光亮，色泽均匀一致，且与辽宁工业大学图书馆现有书架颜色一致，无鼓泡、脱落、伤痕等缺陷。外观美观大方、漂亮，层板承重≥80kg，满负荷24小时后屈挠度≤3mm，制裁后自动恢复，不得有裂纹及永久变形。</w:t>
      </w:r>
    </w:p>
    <w:p>
      <w:pPr>
        <w:spacing w:line="46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3、侧护板采用钢木组合结构，钢板采用优质冷轧钢板材，厚度为1.2 mm，木板材要求符合国家环保防火标准，并提供产品检验环保合格证，造型美观，表面平整度、光洁度、硬度高，木材已做干燥处理，无色差，无气泡，无皱痕，无异味，不变形、不开裂，护板厚度应在15mm以上，与侧护板连接采用圆弧平滑过渡，整体压制而成，侧护板延伸至钢架包边15mm厚以上，包边宽度70mm；顶线条厚度15mm，宽度40mm；底线条厚度15mm，宽度（高）100mm，顶条及底条与钢质部分必须采用圆弧平滑过渡；木护板结合严密、无空缝。外观颜色与辽宁工业大学现有书架的木护板一致。</w:t>
      </w:r>
    </w:p>
    <w:p>
      <w:pPr>
        <w:spacing w:line="46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4、标签框六层书架每组需一个，四层书架每组需两个。采用亚克力材质，尺寸为230 mm *300 mm，（样式及标识与辽宁工业大学图书馆现有的标签一致）。</w:t>
      </w:r>
    </w:p>
    <w:p>
      <w:pPr>
        <w:spacing w:line="460" w:lineRule="exact"/>
        <w:ind w:firstLine="46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5、五金配件（螺丝）要求国家标准，表面镀铬处理。</w:t>
      </w:r>
    </w:p>
    <w:p>
      <w:pPr>
        <w:spacing w:line="460" w:lineRule="exact"/>
        <w:ind w:firstLine="465"/>
        <w:rPr>
          <w:rFonts w:ascii="新宋体" w:hAnsi="新宋体" w:eastAsia="新宋体"/>
          <w:bCs/>
          <w:sz w:val="24"/>
        </w:rPr>
      </w:pPr>
      <w:r>
        <w:rPr>
          <w:rFonts w:hint="eastAsia" w:ascii="宋体" w:hAnsi="宋体"/>
          <w:bCs/>
          <w:sz w:val="24"/>
        </w:rPr>
        <w:t>6、自带立柱、层板、护板、挂板及护板木护皮色板等部件的样品。</w:t>
      </w:r>
    </w:p>
    <w:p>
      <w:pPr>
        <w:spacing w:line="460" w:lineRule="exact"/>
        <w:ind w:firstLine="465"/>
        <w:rPr>
          <w:rFonts w:ascii="新宋体" w:hAnsi="新宋体" w:eastAsia="新宋体"/>
          <w:bCs/>
          <w:sz w:val="24"/>
        </w:rPr>
      </w:pPr>
      <w:r>
        <w:rPr>
          <w:rFonts w:hint="eastAsia" w:ascii="新宋体" w:hAnsi="新宋体" w:eastAsia="新宋体"/>
          <w:bCs/>
          <w:sz w:val="24"/>
        </w:rPr>
        <w:t>标签样式：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153025" cy="3562350"/>
            <wp:effectExtent l="19050" t="0" r="9525" b="0"/>
            <wp:docPr id="7" name="图片 1" descr="$~UQ5BSY33B{IXA44${(0(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$~UQ5BSY33B{IXA44${(0(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465"/>
        <w:rPr>
          <w:rFonts w:ascii="新宋体" w:hAnsi="新宋体" w:eastAsia="新宋体"/>
          <w:bCs/>
          <w:sz w:val="24"/>
        </w:rPr>
      </w:pPr>
    </w:p>
    <w:p>
      <w:pPr>
        <w:spacing w:line="460" w:lineRule="exact"/>
        <w:ind w:firstLine="465"/>
        <w:rPr>
          <w:rFonts w:ascii="新宋体" w:hAnsi="新宋体" w:eastAsia="新宋体"/>
          <w:bCs/>
          <w:sz w:val="24"/>
        </w:rPr>
      </w:pPr>
      <w:r>
        <w:rPr>
          <w:rFonts w:hint="eastAsia" w:ascii="新宋体" w:hAnsi="新宋体" w:eastAsia="新宋体"/>
          <w:bCs/>
          <w:sz w:val="24"/>
        </w:rPr>
        <w:t>四层书架样式：</w:t>
      </w:r>
      <w:bookmarkStart w:id="0" w:name="_GoBack"/>
      <w:bookmarkEnd w:id="0"/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248275" cy="3914775"/>
            <wp:effectExtent l="19050" t="0" r="9525" b="0"/>
            <wp:docPr id="6" name="图片 2" descr="(DS9%RE$]345GY)TI(K%]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(DS9%RE$]345GY)TI(K%]7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465"/>
        <w:rPr>
          <w:rFonts w:ascii="新宋体" w:hAnsi="新宋体" w:eastAsia="新宋体"/>
          <w:bCs/>
          <w:sz w:val="24"/>
        </w:rPr>
      </w:pPr>
      <w:r>
        <w:rPr>
          <w:rFonts w:hint="eastAsia" w:ascii="新宋体" w:hAnsi="新宋体" w:eastAsia="新宋体"/>
          <w:bCs/>
          <w:sz w:val="24"/>
        </w:rPr>
        <w:t>六层书架样式：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314950" cy="3400425"/>
            <wp:effectExtent l="19050" t="0" r="0" b="0"/>
            <wp:docPr id="1" name="图片 3" descr="J$LQA3JPWBGPYA{ACQDLO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J$LQA3JPWBGPYA{ACQDLOH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465"/>
        <w:rPr>
          <w:rFonts w:ascii="新宋体" w:hAnsi="新宋体" w:eastAsia="新宋体"/>
          <w:bCs/>
          <w:sz w:val="24"/>
        </w:rPr>
      </w:pPr>
    </w:p>
    <w:p>
      <w:pPr>
        <w:jc w:val="center"/>
        <w:rPr>
          <w:rFonts w:ascii="仿宋_GB2312" w:hAnsi="楷体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9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10</w: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5A055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../NUL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2018-10-22T07:39:35Z</dcterms:created>
  <dc:creator>Administrator</dc:creator>
  <cp:lastModifiedBy>Administrator</cp:lastModifiedBy>
  <dcterms:modified xsi:type="dcterms:W3CDTF">2018-10-22T07:45:15Z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